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E3" w:rsidRPr="001E3064" w:rsidRDefault="00FD4C7B">
      <w:pPr>
        <w:rPr>
          <w:rFonts w:ascii="Verdana" w:hAnsi="Verdana"/>
          <w:color w:val="000000"/>
          <w:szCs w:val="19"/>
        </w:rPr>
      </w:pPr>
      <w:r w:rsidRPr="00184BBB">
        <w:rPr>
          <w:rFonts w:ascii="Verdana" w:hAnsi="Verdana"/>
          <w:color w:val="000000"/>
          <w:sz w:val="28"/>
          <w:szCs w:val="19"/>
        </w:rPr>
        <w:t>"W</w:t>
      </w:r>
      <w:bookmarkStart w:id="0" w:name="_GoBack"/>
      <w:bookmarkEnd w:id="0"/>
      <w:r w:rsidRPr="00184BBB">
        <w:rPr>
          <w:rFonts w:ascii="Verdana" w:hAnsi="Verdana"/>
          <w:color w:val="000000"/>
          <w:sz w:val="28"/>
          <w:szCs w:val="19"/>
        </w:rPr>
        <w:t>hat is success?</w:t>
      </w:r>
      <w:r w:rsidRPr="00184BBB">
        <w:rPr>
          <w:rFonts w:ascii="Verdana" w:hAnsi="Verdana"/>
          <w:color w:val="000000"/>
          <w:sz w:val="28"/>
          <w:szCs w:val="19"/>
        </w:rPr>
        <w:br w:type="textWrapping" w:clear="all"/>
        <w:t>To laugh often and much</w:t>
      </w:r>
      <w:proofErr w:type="gramStart"/>
      <w:r w:rsidRPr="00184BBB">
        <w:rPr>
          <w:rFonts w:ascii="Verdana" w:hAnsi="Verdana"/>
          <w:color w:val="000000"/>
          <w:sz w:val="28"/>
          <w:szCs w:val="19"/>
        </w:rPr>
        <w:t>;</w:t>
      </w:r>
      <w:proofErr w:type="gramEnd"/>
      <w:r w:rsidRPr="00184BBB">
        <w:rPr>
          <w:rFonts w:ascii="Verdana" w:hAnsi="Verdana"/>
          <w:color w:val="000000"/>
          <w:sz w:val="28"/>
          <w:szCs w:val="19"/>
        </w:rPr>
        <w:br w:type="textWrapping" w:clear="all"/>
        <w:t>To win the respect of intelligent people</w:t>
      </w:r>
      <w:r w:rsidRPr="00184BBB">
        <w:rPr>
          <w:rFonts w:ascii="Verdana" w:hAnsi="Verdana"/>
          <w:color w:val="000000"/>
          <w:sz w:val="28"/>
          <w:szCs w:val="19"/>
        </w:rPr>
        <w:br w:type="textWrapping" w:clear="all"/>
        <w:t>and the affection of children;</w:t>
      </w:r>
      <w:r w:rsidRPr="00184BBB">
        <w:rPr>
          <w:rFonts w:ascii="Verdana" w:hAnsi="Verdana"/>
          <w:color w:val="000000"/>
          <w:sz w:val="28"/>
          <w:szCs w:val="19"/>
        </w:rPr>
        <w:br w:type="textWrapping" w:clear="all"/>
        <w:t>To earn the appreciation of honest critics</w:t>
      </w:r>
      <w:r w:rsidRPr="00184BBB">
        <w:rPr>
          <w:rFonts w:ascii="Verdana" w:hAnsi="Verdana"/>
          <w:color w:val="000000"/>
          <w:sz w:val="28"/>
          <w:szCs w:val="19"/>
        </w:rPr>
        <w:br w:type="textWrapping" w:clear="all"/>
        <w:t>and endure the betrayal of false friends;</w:t>
      </w:r>
      <w:r w:rsidRPr="00184BBB">
        <w:rPr>
          <w:rFonts w:ascii="Verdana" w:hAnsi="Verdana"/>
          <w:color w:val="000000"/>
          <w:sz w:val="28"/>
          <w:szCs w:val="19"/>
        </w:rPr>
        <w:br w:type="textWrapping" w:clear="all"/>
        <w:t>To appreciate the beauty;</w:t>
      </w:r>
      <w:r w:rsidRPr="00184BBB">
        <w:rPr>
          <w:rFonts w:ascii="Verdana" w:hAnsi="Verdana"/>
          <w:color w:val="000000"/>
          <w:sz w:val="28"/>
          <w:szCs w:val="19"/>
        </w:rPr>
        <w:br w:type="textWrapping" w:clear="all"/>
        <w:t>To find the best in others;</w:t>
      </w:r>
      <w:r w:rsidRPr="00184BBB">
        <w:rPr>
          <w:rFonts w:ascii="Verdana" w:hAnsi="Verdana"/>
          <w:color w:val="000000"/>
          <w:sz w:val="28"/>
          <w:szCs w:val="19"/>
        </w:rPr>
        <w:br w:type="textWrapping" w:clear="all"/>
        <w:t>To leave the world a bit better, whether by</w:t>
      </w:r>
      <w:r w:rsidRPr="00184BBB">
        <w:rPr>
          <w:rFonts w:ascii="Verdana" w:hAnsi="Verdana"/>
          <w:color w:val="000000"/>
          <w:sz w:val="28"/>
          <w:szCs w:val="19"/>
        </w:rPr>
        <w:br w:type="textWrapping" w:clear="all"/>
        <w:t>a healthy child, a garden patch</w:t>
      </w:r>
      <w:r w:rsidRPr="00184BBB">
        <w:rPr>
          <w:rFonts w:ascii="Verdana" w:hAnsi="Verdana"/>
          <w:color w:val="000000"/>
          <w:sz w:val="28"/>
          <w:szCs w:val="19"/>
        </w:rPr>
        <w:br w:type="textWrapping" w:clear="all"/>
        <w:t>Or a redeemed social condition;</w:t>
      </w:r>
      <w:r w:rsidRPr="00184BBB">
        <w:rPr>
          <w:rFonts w:ascii="Verdana" w:hAnsi="Verdana"/>
          <w:color w:val="000000"/>
          <w:sz w:val="28"/>
          <w:szCs w:val="19"/>
        </w:rPr>
        <w:br w:type="textWrapping" w:clear="all"/>
        <w:t>To know even one life has breathed</w:t>
      </w:r>
      <w:r w:rsidRPr="00184BBB">
        <w:rPr>
          <w:rFonts w:ascii="Verdana" w:hAnsi="Verdana"/>
          <w:color w:val="000000"/>
          <w:sz w:val="28"/>
          <w:szCs w:val="19"/>
        </w:rPr>
        <w:br w:type="textWrapping" w:clear="all"/>
        <w:t>easier because you have lived;</w:t>
      </w:r>
      <w:r w:rsidRPr="00184BBB">
        <w:rPr>
          <w:rFonts w:ascii="Verdana" w:hAnsi="Verdana"/>
          <w:color w:val="000000"/>
          <w:sz w:val="28"/>
          <w:szCs w:val="19"/>
        </w:rPr>
        <w:br w:type="textWrapping" w:clear="all"/>
        <w:t>This is to have succeeded."</w:t>
      </w:r>
      <w:r w:rsidRPr="00184BBB">
        <w:rPr>
          <w:rFonts w:ascii="Verdana" w:hAnsi="Verdana"/>
          <w:color w:val="000000"/>
          <w:sz w:val="28"/>
          <w:szCs w:val="19"/>
        </w:rPr>
        <w:br w:type="textWrapping" w:clear="all"/>
      </w:r>
    </w:p>
    <w:p w:rsidR="008C15AE" w:rsidRPr="001E3064" w:rsidRDefault="00FD4C7B">
      <w:pPr>
        <w:rPr>
          <w:rFonts w:ascii="Verdana" w:hAnsi="Verdana"/>
          <w:color w:val="000000"/>
          <w:szCs w:val="19"/>
        </w:rPr>
      </w:pPr>
      <w:r w:rsidRPr="001E3064">
        <w:rPr>
          <w:rFonts w:ascii="Verdana" w:hAnsi="Verdana"/>
          <w:color w:val="000000"/>
          <w:szCs w:val="19"/>
        </w:rPr>
        <w:t>Ralph Waldo Emerson (1803 - 1882)</w:t>
      </w:r>
    </w:p>
    <w:p w:rsidR="008C15AE" w:rsidRDefault="008C15AE">
      <w:pPr>
        <w:rPr>
          <w:rFonts w:ascii="Verdana" w:hAnsi="Verdana"/>
          <w:b/>
          <w:i/>
          <w:color w:val="000000"/>
          <w:sz w:val="24"/>
          <w:szCs w:val="19"/>
        </w:rPr>
      </w:pPr>
      <w:r w:rsidRPr="00184BBB">
        <w:rPr>
          <w:rFonts w:ascii="Verdana" w:hAnsi="Verdana"/>
          <w:b/>
          <w:i/>
          <w:color w:val="000000"/>
          <w:sz w:val="24"/>
          <w:szCs w:val="19"/>
        </w:rPr>
        <w:t xml:space="preserve">Each time you read a poem, jot down SOAPSTONE and </w:t>
      </w:r>
      <w:proofErr w:type="gramStart"/>
      <w:r w:rsidRPr="00184BBB">
        <w:rPr>
          <w:rFonts w:ascii="Verdana" w:hAnsi="Verdana"/>
          <w:b/>
          <w:i/>
          <w:color w:val="000000"/>
          <w:sz w:val="24"/>
          <w:szCs w:val="19"/>
        </w:rPr>
        <w:t>be</w:t>
      </w:r>
      <w:proofErr w:type="gramEnd"/>
      <w:r w:rsidRPr="00184BBB">
        <w:rPr>
          <w:rFonts w:ascii="Verdana" w:hAnsi="Verdana"/>
          <w:b/>
          <w:i/>
          <w:color w:val="000000"/>
          <w:sz w:val="24"/>
          <w:szCs w:val="19"/>
        </w:rPr>
        <w:t xml:space="preserve"> able to </w:t>
      </w:r>
      <w:r w:rsidR="00184BBB" w:rsidRPr="00184BBB">
        <w:rPr>
          <w:rFonts w:ascii="Verdana" w:hAnsi="Verdana"/>
          <w:b/>
          <w:i/>
          <w:color w:val="000000"/>
          <w:sz w:val="24"/>
          <w:szCs w:val="19"/>
        </w:rPr>
        <w:t>support it with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84BBB" w:rsidTr="00184BBB">
        <w:tc>
          <w:tcPr>
            <w:tcW w:w="1596" w:type="dxa"/>
          </w:tcPr>
          <w:p w:rsidR="00184BBB" w:rsidRPr="00184BBB" w:rsidRDefault="00184BBB">
            <w:pPr>
              <w:rPr>
                <w:rFonts w:ascii="Verdana" w:hAnsi="Verdana"/>
                <w:color w:val="000000"/>
                <w:sz w:val="24"/>
                <w:szCs w:val="19"/>
              </w:rPr>
            </w:pPr>
            <w:r w:rsidRPr="00184BBB">
              <w:rPr>
                <w:rFonts w:ascii="Verdana" w:hAnsi="Verdana"/>
                <w:color w:val="000000"/>
                <w:sz w:val="24"/>
                <w:szCs w:val="19"/>
              </w:rPr>
              <w:t xml:space="preserve">Describe the </w:t>
            </w:r>
            <w:r w:rsidRPr="00184BBB">
              <w:rPr>
                <w:rFonts w:ascii="Verdana" w:hAnsi="Verdana"/>
                <w:b/>
                <w:i/>
                <w:color w:val="000000"/>
                <w:sz w:val="24"/>
                <w:szCs w:val="19"/>
              </w:rPr>
              <w:t>S</w:t>
            </w:r>
            <w:r w:rsidRPr="00184BBB">
              <w:rPr>
                <w:rFonts w:ascii="Verdana" w:hAnsi="Verdana"/>
                <w:i/>
                <w:color w:val="000000"/>
                <w:sz w:val="24"/>
                <w:szCs w:val="19"/>
              </w:rPr>
              <w:t>peaker</w:t>
            </w:r>
          </w:p>
        </w:tc>
        <w:tc>
          <w:tcPr>
            <w:tcW w:w="1596" w:type="dxa"/>
          </w:tcPr>
          <w:p w:rsidR="00184BBB" w:rsidRPr="00184BBB" w:rsidRDefault="00184BBB">
            <w:pPr>
              <w:rPr>
                <w:rFonts w:ascii="Verdana" w:hAnsi="Verdana"/>
                <w:color w:val="000000"/>
                <w:sz w:val="24"/>
                <w:szCs w:val="19"/>
              </w:rPr>
            </w:pPr>
            <w:r w:rsidRPr="00184BBB">
              <w:rPr>
                <w:rFonts w:ascii="Verdana" w:hAnsi="Verdana"/>
                <w:color w:val="000000"/>
                <w:sz w:val="24"/>
                <w:szCs w:val="19"/>
              </w:rPr>
              <w:t xml:space="preserve">What is the </w:t>
            </w:r>
            <w:r w:rsidRPr="00184BBB">
              <w:rPr>
                <w:rFonts w:ascii="Verdana" w:hAnsi="Verdana"/>
                <w:b/>
                <w:i/>
                <w:color w:val="000000"/>
                <w:sz w:val="24"/>
                <w:szCs w:val="19"/>
              </w:rPr>
              <w:t>O</w:t>
            </w:r>
            <w:r w:rsidRPr="00184BBB">
              <w:rPr>
                <w:rFonts w:ascii="Verdana" w:hAnsi="Verdana"/>
                <w:i/>
                <w:color w:val="000000"/>
                <w:sz w:val="24"/>
                <w:szCs w:val="19"/>
              </w:rPr>
              <w:t>ccasion</w:t>
            </w:r>
            <w:r w:rsidRPr="00184BBB">
              <w:rPr>
                <w:rFonts w:ascii="Verdana" w:hAnsi="Verdana"/>
                <w:color w:val="000000"/>
                <w:sz w:val="24"/>
                <w:szCs w:val="19"/>
              </w:rPr>
              <w:t>?</w:t>
            </w:r>
          </w:p>
        </w:tc>
        <w:tc>
          <w:tcPr>
            <w:tcW w:w="1596" w:type="dxa"/>
          </w:tcPr>
          <w:p w:rsidR="00184BBB" w:rsidRPr="00184BBB" w:rsidRDefault="00184BBB">
            <w:pPr>
              <w:rPr>
                <w:rFonts w:ascii="Verdana" w:hAnsi="Verdana"/>
                <w:color w:val="000000"/>
                <w:sz w:val="24"/>
                <w:szCs w:val="19"/>
              </w:rPr>
            </w:pPr>
            <w:r w:rsidRPr="00184BBB">
              <w:rPr>
                <w:rFonts w:ascii="Verdana" w:hAnsi="Verdana"/>
                <w:color w:val="000000"/>
                <w:sz w:val="24"/>
                <w:szCs w:val="19"/>
              </w:rPr>
              <w:t xml:space="preserve">Who is the intended </w:t>
            </w:r>
            <w:r w:rsidRPr="00184BBB">
              <w:rPr>
                <w:rFonts w:ascii="Verdana" w:hAnsi="Verdana"/>
                <w:b/>
                <w:i/>
                <w:color w:val="000000"/>
                <w:sz w:val="24"/>
                <w:szCs w:val="19"/>
              </w:rPr>
              <w:t>A</w:t>
            </w:r>
            <w:r w:rsidRPr="00184BBB">
              <w:rPr>
                <w:rFonts w:ascii="Verdana" w:hAnsi="Verdana"/>
                <w:i/>
                <w:color w:val="000000"/>
                <w:sz w:val="24"/>
                <w:szCs w:val="19"/>
              </w:rPr>
              <w:t>udience</w:t>
            </w:r>
            <w:r w:rsidRPr="00184BBB">
              <w:rPr>
                <w:rFonts w:ascii="Verdana" w:hAnsi="Verdana"/>
                <w:color w:val="000000"/>
                <w:sz w:val="24"/>
                <w:szCs w:val="19"/>
              </w:rPr>
              <w:t>?</w:t>
            </w:r>
          </w:p>
        </w:tc>
        <w:tc>
          <w:tcPr>
            <w:tcW w:w="1596" w:type="dxa"/>
          </w:tcPr>
          <w:p w:rsidR="00184BBB" w:rsidRPr="00184BBB" w:rsidRDefault="00184BBB">
            <w:pPr>
              <w:rPr>
                <w:rFonts w:ascii="Verdana" w:hAnsi="Verdana"/>
                <w:color w:val="000000"/>
                <w:sz w:val="24"/>
                <w:szCs w:val="19"/>
              </w:rPr>
            </w:pPr>
            <w:r w:rsidRPr="00184BBB">
              <w:rPr>
                <w:rFonts w:ascii="Verdana" w:hAnsi="Verdana"/>
                <w:color w:val="000000"/>
                <w:sz w:val="24"/>
                <w:szCs w:val="19"/>
              </w:rPr>
              <w:t xml:space="preserve">What is the </w:t>
            </w:r>
            <w:r w:rsidRPr="00184BBB">
              <w:rPr>
                <w:rFonts w:ascii="Verdana" w:hAnsi="Verdana"/>
                <w:b/>
                <w:i/>
                <w:color w:val="000000"/>
                <w:sz w:val="24"/>
                <w:szCs w:val="19"/>
              </w:rPr>
              <w:t>P</w:t>
            </w:r>
            <w:r w:rsidRPr="00184BBB">
              <w:rPr>
                <w:rFonts w:ascii="Verdana" w:hAnsi="Verdana"/>
                <w:i/>
                <w:color w:val="000000"/>
                <w:sz w:val="24"/>
                <w:szCs w:val="19"/>
              </w:rPr>
              <w:t>urpose</w:t>
            </w:r>
            <w:r w:rsidRPr="00184BBB">
              <w:rPr>
                <w:rFonts w:ascii="Verdana" w:hAnsi="Verdana"/>
                <w:color w:val="000000"/>
                <w:sz w:val="24"/>
                <w:szCs w:val="19"/>
              </w:rPr>
              <w:t>?</w:t>
            </w:r>
          </w:p>
        </w:tc>
        <w:tc>
          <w:tcPr>
            <w:tcW w:w="1596" w:type="dxa"/>
          </w:tcPr>
          <w:p w:rsidR="00184BBB" w:rsidRPr="00184BBB" w:rsidRDefault="00184BBB">
            <w:pPr>
              <w:rPr>
                <w:rFonts w:ascii="Verdana" w:hAnsi="Verdana"/>
                <w:color w:val="000000"/>
                <w:sz w:val="24"/>
                <w:szCs w:val="19"/>
              </w:rPr>
            </w:pPr>
            <w:r w:rsidRPr="00184BBB">
              <w:rPr>
                <w:rFonts w:ascii="Verdana" w:hAnsi="Verdana"/>
                <w:color w:val="000000"/>
                <w:sz w:val="24"/>
                <w:szCs w:val="19"/>
              </w:rPr>
              <w:t xml:space="preserve">What is the </w:t>
            </w:r>
            <w:r w:rsidRPr="00184BBB">
              <w:rPr>
                <w:rFonts w:ascii="Verdana" w:hAnsi="Verdana"/>
                <w:b/>
                <w:i/>
                <w:color w:val="000000"/>
                <w:sz w:val="24"/>
                <w:szCs w:val="19"/>
              </w:rPr>
              <w:t>S</w:t>
            </w:r>
            <w:r w:rsidRPr="00184BBB">
              <w:rPr>
                <w:rFonts w:ascii="Verdana" w:hAnsi="Verdana"/>
                <w:i/>
                <w:color w:val="000000"/>
                <w:sz w:val="24"/>
                <w:szCs w:val="19"/>
              </w:rPr>
              <w:t>ubject</w:t>
            </w:r>
            <w:r w:rsidRPr="00184BBB">
              <w:rPr>
                <w:rFonts w:ascii="Verdana" w:hAnsi="Verdana"/>
                <w:color w:val="000000"/>
                <w:sz w:val="24"/>
                <w:szCs w:val="19"/>
              </w:rPr>
              <w:t>?</w:t>
            </w:r>
          </w:p>
        </w:tc>
        <w:tc>
          <w:tcPr>
            <w:tcW w:w="1596" w:type="dxa"/>
          </w:tcPr>
          <w:p w:rsidR="00184BBB" w:rsidRPr="00184BBB" w:rsidRDefault="00184BBB">
            <w:pPr>
              <w:rPr>
                <w:rFonts w:ascii="Verdana" w:hAnsi="Verdana"/>
                <w:color w:val="000000"/>
                <w:sz w:val="24"/>
                <w:szCs w:val="19"/>
              </w:rPr>
            </w:pPr>
            <w:r w:rsidRPr="00184BBB">
              <w:rPr>
                <w:rFonts w:ascii="Verdana" w:hAnsi="Verdana"/>
                <w:color w:val="000000"/>
                <w:sz w:val="24"/>
                <w:szCs w:val="19"/>
              </w:rPr>
              <w:t xml:space="preserve">What </w:t>
            </w:r>
            <w:r w:rsidRPr="00184BBB">
              <w:rPr>
                <w:rFonts w:ascii="Verdana" w:hAnsi="Verdana"/>
                <w:b/>
                <w:i/>
                <w:color w:val="000000"/>
                <w:sz w:val="24"/>
                <w:szCs w:val="19"/>
              </w:rPr>
              <w:t>T</w:t>
            </w:r>
            <w:r w:rsidRPr="00184BBB">
              <w:rPr>
                <w:rFonts w:ascii="Verdana" w:hAnsi="Verdana"/>
                <w:i/>
                <w:color w:val="000000"/>
                <w:sz w:val="24"/>
                <w:szCs w:val="19"/>
              </w:rPr>
              <w:t xml:space="preserve">one </w:t>
            </w:r>
            <w:r w:rsidRPr="00184BBB">
              <w:rPr>
                <w:rFonts w:ascii="Verdana" w:hAnsi="Verdana"/>
                <w:color w:val="000000"/>
                <w:sz w:val="24"/>
                <w:szCs w:val="19"/>
              </w:rPr>
              <w:t>does the author use?</w:t>
            </w:r>
          </w:p>
        </w:tc>
      </w:tr>
      <w:tr w:rsidR="00184BBB" w:rsidTr="00184BBB">
        <w:tc>
          <w:tcPr>
            <w:tcW w:w="1596" w:type="dxa"/>
          </w:tcPr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E3064" w:rsidRDefault="001E3064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E3064" w:rsidRDefault="001E3064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E3064" w:rsidRDefault="001E3064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E3064" w:rsidRDefault="001E3064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E3064" w:rsidRDefault="001E3064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E3064" w:rsidRDefault="001E3064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E3064" w:rsidRDefault="001E3064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E3064" w:rsidRDefault="001E3064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E3064" w:rsidRDefault="001E3064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E3064" w:rsidRDefault="001E3064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</w:tc>
        <w:tc>
          <w:tcPr>
            <w:tcW w:w="1596" w:type="dxa"/>
          </w:tcPr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</w:tc>
        <w:tc>
          <w:tcPr>
            <w:tcW w:w="1596" w:type="dxa"/>
          </w:tcPr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</w:tc>
        <w:tc>
          <w:tcPr>
            <w:tcW w:w="1596" w:type="dxa"/>
          </w:tcPr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</w:tc>
        <w:tc>
          <w:tcPr>
            <w:tcW w:w="1596" w:type="dxa"/>
          </w:tcPr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</w:tc>
        <w:tc>
          <w:tcPr>
            <w:tcW w:w="1596" w:type="dxa"/>
          </w:tcPr>
          <w:p w:rsidR="00184BBB" w:rsidRDefault="00184BBB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</w:tc>
      </w:tr>
    </w:tbl>
    <w:p w:rsidR="00877ECB" w:rsidRPr="00877ECB" w:rsidRDefault="00877ECB" w:rsidP="00877ECB">
      <w:pPr>
        <w:rPr>
          <w:rFonts w:ascii="Verdana" w:hAnsi="Verdana"/>
          <w:b/>
          <w:i/>
          <w:color w:val="000000"/>
          <w:sz w:val="24"/>
          <w:szCs w:val="19"/>
        </w:rPr>
      </w:pPr>
      <w:r>
        <w:rPr>
          <w:rFonts w:ascii="Verdana" w:hAnsi="Verdana"/>
          <w:b/>
          <w:i/>
          <w:color w:val="000000"/>
          <w:sz w:val="24"/>
          <w:szCs w:val="19"/>
        </w:rPr>
        <w:lastRenderedPageBreak/>
        <w:t>Read the following example and explain if the character is a success or not according to Emerson’s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7ECB" w:rsidTr="008556F9">
        <w:tc>
          <w:tcPr>
            <w:tcW w:w="3192" w:type="dxa"/>
          </w:tcPr>
          <w:p w:rsidR="00877ECB" w:rsidRPr="00877ECB" w:rsidRDefault="00877ECB" w:rsidP="008556F9">
            <w:pPr>
              <w:rPr>
                <w:rFonts w:ascii="Verdana" w:hAnsi="Verdana"/>
                <w:color w:val="000000"/>
                <w:sz w:val="24"/>
                <w:szCs w:val="19"/>
              </w:rPr>
            </w:pPr>
            <w:r w:rsidRPr="00877ECB">
              <w:rPr>
                <w:rFonts w:ascii="Verdana" w:hAnsi="Verdana"/>
                <w:color w:val="000000"/>
                <w:sz w:val="24"/>
                <w:szCs w:val="19"/>
              </w:rPr>
              <w:t>Example</w:t>
            </w:r>
          </w:p>
        </w:tc>
        <w:tc>
          <w:tcPr>
            <w:tcW w:w="3192" w:type="dxa"/>
          </w:tcPr>
          <w:p w:rsidR="00877ECB" w:rsidRPr="00877ECB" w:rsidRDefault="00877ECB" w:rsidP="008556F9">
            <w:pPr>
              <w:rPr>
                <w:rFonts w:ascii="Verdana" w:hAnsi="Verdana"/>
                <w:color w:val="000000"/>
                <w:sz w:val="24"/>
                <w:szCs w:val="19"/>
              </w:rPr>
            </w:pPr>
            <w:r w:rsidRPr="00877ECB">
              <w:rPr>
                <w:rFonts w:ascii="Verdana" w:hAnsi="Verdana"/>
                <w:color w:val="000000"/>
                <w:sz w:val="24"/>
                <w:szCs w:val="19"/>
              </w:rPr>
              <w:t>Successful or Unsuccessful</w:t>
            </w:r>
            <w:r>
              <w:rPr>
                <w:rFonts w:ascii="Verdana" w:hAnsi="Verdana"/>
                <w:color w:val="000000"/>
                <w:sz w:val="24"/>
                <w:szCs w:val="19"/>
              </w:rPr>
              <w:t xml:space="preserve"> according to Emerson</w:t>
            </w:r>
            <w:r w:rsidRPr="00877ECB">
              <w:rPr>
                <w:rFonts w:ascii="Verdana" w:hAnsi="Verdana"/>
                <w:color w:val="000000"/>
                <w:sz w:val="24"/>
                <w:szCs w:val="19"/>
              </w:rPr>
              <w:t>?</w:t>
            </w:r>
          </w:p>
        </w:tc>
        <w:tc>
          <w:tcPr>
            <w:tcW w:w="3192" w:type="dxa"/>
          </w:tcPr>
          <w:p w:rsidR="00877ECB" w:rsidRPr="00877ECB" w:rsidRDefault="00877ECB" w:rsidP="008556F9">
            <w:pPr>
              <w:rPr>
                <w:rFonts w:ascii="Verdana" w:hAnsi="Verdana"/>
                <w:color w:val="000000"/>
                <w:sz w:val="24"/>
                <w:szCs w:val="19"/>
              </w:rPr>
            </w:pPr>
            <w:r w:rsidRPr="00877ECB">
              <w:rPr>
                <w:rFonts w:ascii="Verdana" w:hAnsi="Verdana"/>
                <w:color w:val="000000"/>
                <w:sz w:val="24"/>
                <w:szCs w:val="19"/>
              </w:rPr>
              <w:t>Explain</w:t>
            </w:r>
          </w:p>
        </w:tc>
      </w:tr>
      <w:tr w:rsidR="00877ECB" w:rsidTr="008556F9">
        <w:tc>
          <w:tcPr>
            <w:tcW w:w="3192" w:type="dxa"/>
          </w:tcPr>
          <w:p w:rsidR="00877ECB" w:rsidRPr="00877ECB" w:rsidRDefault="00877ECB" w:rsidP="008556F9">
            <w:pPr>
              <w:rPr>
                <w:rFonts w:ascii="Bradley Hand ITC" w:hAnsi="Bradley Hand ITC"/>
                <w:color w:val="000000"/>
                <w:sz w:val="32"/>
                <w:szCs w:val="19"/>
              </w:rPr>
            </w:pPr>
            <w:r>
              <w:rPr>
                <w:rFonts w:ascii="Bradley Hand ITC" w:hAnsi="Bradley Hand ITC"/>
                <w:color w:val="000000"/>
                <w:sz w:val="32"/>
                <w:szCs w:val="19"/>
              </w:rPr>
              <w:t>Squeaky from “Raymond’s Run”</w:t>
            </w:r>
          </w:p>
        </w:tc>
        <w:tc>
          <w:tcPr>
            <w:tcW w:w="3192" w:type="dxa"/>
          </w:tcPr>
          <w:p w:rsidR="00877ECB" w:rsidRDefault="00877ECB" w:rsidP="008556F9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877ECB" w:rsidRDefault="00877ECB" w:rsidP="008556F9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877ECB" w:rsidRDefault="00877ECB" w:rsidP="008556F9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877ECB" w:rsidRDefault="00877ECB" w:rsidP="008556F9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877ECB" w:rsidRDefault="00877ECB" w:rsidP="008556F9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  <w:p w:rsidR="00877ECB" w:rsidRDefault="00877ECB" w:rsidP="008556F9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</w:tc>
        <w:tc>
          <w:tcPr>
            <w:tcW w:w="3192" w:type="dxa"/>
          </w:tcPr>
          <w:p w:rsidR="00877ECB" w:rsidRDefault="00877ECB" w:rsidP="008556F9">
            <w:pPr>
              <w:rPr>
                <w:rFonts w:ascii="Verdana" w:hAnsi="Verdana"/>
                <w:color w:val="000000"/>
                <w:sz w:val="32"/>
                <w:szCs w:val="19"/>
              </w:rPr>
            </w:pPr>
          </w:p>
        </w:tc>
      </w:tr>
    </w:tbl>
    <w:p w:rsidR="00877ECB" w:rsidRDefault="00877ECB">
      <w:pPr>
        <w:rPr>
          <w:rFonts w:ascii="Verdana" w:hAnsi="Verdana"/>
          <w:color w:val="000000"/>
          <w:sz w:val="24"/>
          <w:szCs w:val="19"/>
        </w:rPr>
      </w:pPr>
    </w:p>
    <w:p w:rsidR="00877ECB" w:rsidRDefault="00184BBB">
      <w:pPr>
        <w:rPr>
          <w:rFonts w:ascii="Verdana" w:hAnsi="Verdana"/>
          <w:color w:val="000000"/>
          <w:sz w:val="24"/>
          <w:szCs w:val="19"/>
        </w:rPr>
      </w:pPr>
      <w:r>
        <w:rPr>
          <w:rFonts w:ascii="Verdana" w:hAnsi="Verdana"/>
          <w:color w:val="000000"/>
          <w:sz w:val="24"/>
          <w:szCs w:val="19"/>
        </w:rPr>
        <w:t xml:space="preserve">Describe something Charlie Gordon from Daniel Keyes’s short story, “Flowers for Algernon,” does that Emerson would consider successful.  Support your response </w:t>
      </w:r>
      <w:r w:rsidR="00877ECB">
        <w:rPr>
          <w:rFonts w:ascii="Verdana" w:hAnsi="Verdana"/>
          <w:color w:val="000000"/>
          <w:sz w:val="24"/>
          <w:szCs w:val="19"/>
        </w:rPr>
        <w:t>with details from both the poem and the short story.</w:t>
      </w:r>
    </w:p>
    <w:p w:rsidR="00877ECB" w:rsidRDefault="00877ECB">
      <w:pPr>
        <w:rPr>
          <w:rFonts w:ascii="Verdana" w:hAnsi="Verdana"/>
          <w:color w:val="000000"/>
          <w:sz w:val="24"/>
          <w:szCs w:val="19"/>
          <w:u w:val="single"/>
        </w:rPr>
      </w:pP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</w:p>
    <w:p w:rsidR="00877ECB" w:rsidRDefault="00877ECB">
      <w:pPr>
        <w:rPr>
          <w:rFonts w:ascii="Verdana" w:hAnsi="Verdana"/>
          <w:color w:val="000000"/>
          <w:sz w:val="24"/>
          <w:szCs w:val="19"/>
          <w:u w:val="single"/>
        </w:rPr>
      </w:pP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</w:p>
    <w:p w:rsidR="00877ECB" w:rsidRDefault="00877ECB">
      <w:pPr>
        <w:rPr>
          <w:rFonts w:ascii="Verdana" w:hAnsi="Verdana"/>
          <w:color w:val="000000"/>
          <w:sz w:val="24"/>
          <w:szCs w:val="19"/>
          <w:u w:val="single"/>
        </w:rPr>
      </w:pP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</w:p>
    <w:p w:rsidR="00877ECB" w:rsidRDefault="00877ECB">
      <w:pPr>
        <w:rPr>
          <w:rFonts w:ascii="Verdana" w:hAnsi="Verdana"/>
          <w:color w:val="000000"/>
          <w:sz w:val="24"/>
          <w:szCs w:val="19"/>
          <w:u w:val="single"/>
        </w:rPr>
      </w:pP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</w:p>
    <w:p w:rsidR="00877ECB" w:rsidRDefault="00877ECB">
      <w:pPr>
        <w:rPr>
          <w:rFonts w:ascii="Verdana" w:hAnsi="Verdana"/>
          <w:color w:val="000000"/>
          <w:sz w:val="24"/>
          <w:szCs w:val="19"/>
          <w:u w:val="single"/>
        </w:rPr>
      </w:pP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</w:p>
    <w:p w:rsidR="00877ECB" w:rsidRDefault="00877ECB">
      <w:pPr>
        <w:rPr>
          <w:rFonts w:ascii="Verdana" w:hAnsi="Verdana"/>
          <w:color w:val="000000"/>
          <w:sz w:val="24"/>
          <w:szCs w:val="19"/>
          <w:u w:val="single"/>
        </w:rPr>
      </w:pP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</w:p>
    <w:p w:rsidR="00877ECB" w:rsidRDefault="00877ECB">
      <w:pPr>
        <w:rPr>
          <w:rFonts w:ascii="Verdana" w:hAnsi="Verdana"/>
          <w:color w:val="000000"/>
          <w:sz w:val="24"/>
          <w:szCs w:val="19"/>
          <w:u w:val="single"/>
        </w:rPr>
      </w:pP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</w:p>
    <w:p w:rsidR="00877ECB" w:rsidRDefault="00877ECB">
      <w:pPr>
        <w:rPr>
          <w:rFonts w:ascii="Verdana" w:hAnsi="Verdana"/>
          <w:color w:val="000000"/>
          <w:sz w:val="24"/>
          <w:szCs w:val="19"/>
          <w:u w:val="single"/>
        </w:rPr>
      </w:pP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</w:p>
    <w:p w:rsidR="00877ECB" w:rsidRDefault="00877ECB">
      <w:pPr>
        <w:rPr>
          <w:rFonts w:ascii="Verdana" w:hAnsi="Verdana"/>
          <w:color w:val="000000"/>
          <w:sz w:val="24"/>
          <w:szCs w:val="19"/>
          <w:u w:val="single"/>
        </w:rPr>
      </w:pP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</w:p>
    <w:p w:rsidR="00877ECB" w:rsidRDefault="00877ECB">
      <w:pPr>
        <w:rPr>
          <w:rFonts w:ascii="Verdana" w:hAnsi="Verdana"/>
          <w:color w:val="000000"/>
          <w:sz w:val="24"/>
          <w:szCs w:val="19"/>
          <w:u w:val="single"/>
        </w:rPr>
      </w:pP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  <w:r>
        <w:rPr>
          <w:rFonts w:ascii="Verdana" w:hAnsi="Verdana"/>
          <w:color w:val="000000"/>
          <w:sz w:val="24"/>
          <w:szCs w:val="19"/>
          <w:u w:val="single"/>
        </w:rPr>
        <w:tab/>
      </w:r>
    </w:p>
    <w:p w:rsidR="00877ECB" w:rsidRPr="00877ECB" w:rsidRDefault="00877ECB">
      <w:pPr>
        <w:rPr>
          <w:rFonts w:ascii="Verdana" w:hAnsi="Verdana"/>
          <w:color w:val="000000"/>
          <w:sz w:val="32"/>
          <w:szCs w:val="19"/>
        </w:rPr>
      </w:pPr>
    </w:p>
    <w:sectPr w:rsidR="00877ECB" w:rsidRPr="00877E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F9" w:rsidRDefault="008556F9" w:rsidP="008556F9">
      <w:pPr>
        <w:spacing w:after="0" w:line="240" w:lineRule="auto"/>
      </w:pPr>
      <w:r>
        <w:separator/>
      </w:r>
    </w:p>
  </w:endnote>
  <w:endnote w:type="continuationSeparator" w:id="0">
    <w:p w:rsidR="008556F9" w:rsidRDefault="008556F9" w:rsidP="0085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74" w:rsidRDefault="007A7774" w:rsidP="007A7774">
    <w:pPr>
      <w:pStyle w:val="Footer"/>
      <w:numPr>
        <w:ilvl w:val="0"/>
        <w:numId w:val="1"/>
      </w:numPr>
    </w:pPr>
    <w:r>
      <w:t>You will be able to read a poem for meaning.</w:t>
    </w:r>
  </w:p>
  <w:p w:rsidR="007A7774" w:rsidRDefault="007A7774" w:rsidP="007A7774">
    <w:pPr>
      <w:pStyle w:val="Footer"/>
      <w:numPr>
        <w:ilvl w:val="0"/>
        <w:numId w:val="1"/>
      </w:numPr>
    </w:pPr>
    <w:r>
      <w:t>You will be able to use multiple texts to give evidentiary support in your writing.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F9" w:rsidRDefault="008556F9" w:rsidP="008556F9">
      <w:pPr>
        <w:spacing w:after="0" w:line="240" w:lineRule="auto"/>
      </w:pPr>
      <w:r>
        <w:separator/>
      </w:r>
    </w:p>
  </w:footnote>
  <w:footnote w:type="continuationSeparator" w:id="0">
    <w:p w:rsidR="008556F9" w:rsidRDefault="008556F9" w:rsidP="0085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74" w:rsidRPr="007A7774" w:rsidRDefault="007A7774" w:rsidP="007A7774">
    <w:pPr>
      <w:pStyle w:val="Header"/>
      <w:jc w:val="center"/>
      <w:rPr>
        <w:b/>
        <w:color w:val="EEECE1" w:themeColor="background2"/>
        <w:sz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7A7774">
      <w:rPr>
        <w:b/>
        <w:color w:val="EEECE1" w:themeColor="background2"/>
        <w:sz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Using Multiple Sources as Evidence-Based Support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3320"/>
    <w:multiLevelType w:val="hybridMultilevel"/>
    <w:tmpl w:val="1044529E"/>
    <w:lvl w:ilvl="0" w:tplc="3B2C7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7B"/>
    <w:rsid w:val="001674A7"/>
    <w:rsid w:val="00184BBB"/>
    <w:rsid w:val="001E3064"/>
    <w:rsid w:val="007A7774"/>
    <w:rsid w:val="008556F9"/>
    <w:rsid w:val="00877ECB"/>
    <w:rsid w:val="008C15AE"/>
    <w:rsid w:val="00C066E3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F9"/>
  </w:style>
  <w:style w:type="paragraph" w:styleId="Footer">
    <w:name w:val="footer"/>
    <w:basedOn w:val="Normal"/>
    <w:link w:val="FooterChar"/>
    <w:uiPriority w:val="99"/>
    <w:unhideWhenUsed/>
    <w:rsid w:val="00855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F9"/>
  </w:style>
  <w:style w:type="paragraph" w:styleId="Footer">
    <w:name w:val="footer"/>
    <w:basedOn w:val="Normal"/>
    <w:link w:val="FooterChar"/>
    <w:uiPriority w:val="99"/>
    <w:unhideWhenUsed/>
    <w:rsid w:val="00855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L.S. Combs</dc:creator>
  <cp:lastModifiedBy>Katie L.S. Combs</cp:lastModifiedBy>
  <cp:revision>4</cp:revision>
  <dcterms:created xsi:type="dcterms:W3CDTF">2012-09-27T22:17:00Z</dcterms:created>
  <dcterms:modified xsi:type="dcterms:W3CDTF">2012-09-28T12:51:00Z</dcterms:modified>
</cp:coreProperties>
</file>